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4805" w14:textId="01224222" w:rsidR="00634D46" w:rsidRPr="00634D46" w:rsidRDefault="00634D46" w:rsidP="00634D46">
      <w:pPr>
        <w:pStyle w:val="CRCoverPage"/>
        <w:tabs>
          <w:tab w:val="right" w:pos="9639"/>
        </w:tabs>
        <w:spacing w:after="0"/>
        <w:rPr>
          <w:b/>
          <w:noProof/>
          <w:sz w:val="24"/>
        </w:rPr>
      </w:pPr>
      <w:r w:rsidRPr="00634D46">
        <w:rPr>
          <w:b/>
          <w:noProof/>
          <w:sz w:val="24"/>
        </w:rPr>
        <w:t>3GPP TSG RAN Meeting #99</w:t>
      </w:r>
      <w:r w:rsidRPr="00634D46">
        <w:rPr>
          <w:b/>
          <w:noProof/>
          <w:sz w:val="24"/>
        </w:rPr>
        <w:tab/>
      </w:r>
      <w:r w:rsidR="001F781E" w:rsidRPr="001F781E">
        <w:rPr>
          <w:b/>
          <w:noProof/>
          <w:sz w:val="24"/>
        </w:rPr>
        <w:t>RP-230266</w:t>
      </w:r>
    </w:p>
    <w:p w14:paraId="34CC6148" w14:textId="3D54E4DF" w:rsidR="00675B88" w:rsidRPr="0065380F" w:rsidRDefault="00634D46" w:rsidP="00634D46">
      <w:pPr>
        <w:pStyle w:val="CRCoverPage"/>
        <w:tabs>
          <w:tab w:val="right" w:pos="9639"/>
        </w:tabs>
        <w:spacing w:after="0"/>
        <w:rPr>
          <w:b/>
          <w:noProof/>
          <w:sz w:val="24"/>
        </w:rPr>
      </w:pPr>
      <w:r w:rsidRPr="00634D46">
        <w:rPr>
          <w:b/>
          <w:noProof/>
          <w:sz w:val="24"/>
        </w:rPr>
        <w:t>Rotterdam, Netherlands, March 20-23, 2023</w:t>
      </w:r>
      <w:r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C915B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D46" w:rsidRPr="00634D46">
        <w:rPr>
          <w:rFonts w:ascii="Arial" w:eastAsia="Batang" w:hAnsi="Arial"/>
          <w:b/>
          <w:lang w:eastAsia="zh-CN"/>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 xml:space="preserve">UE Conformance - Power Class 2 for EN-DC with </w:t>
            </w:r>
            <w:proofErr w:type="spellStart"/>
            <w:r w:rsidRPr="00EC54EA">
              <w:rPr>
                <w:rFonts w:ascii="Arial" w:hAnsi="Arial" w:cs="Arial"/>
              </w:rPr>
              <w:t>xLTE</w:t>
            </w:r>
            <w:proofErr w:type="spellEnd"/>
            <w:r w:rsidRPr="00EC54EA">
              <w:rPr>
                <w:rFonts w:ascii="Arial" w:hAnsi="Arial" w:cs="Arial"/>
              </w:rPr>
              <w:t xml:space="preserve"> band + </w:t>
            </w:r>
            <w:proofErr w:type="spellStart"/>
            <w:r w:rsidRPr="00EC54EA">
              <w:rPr>
                <w:rFonts w:ascii="Arial" w:hAnsi="Arial" w:cs="Arial"/>
              </w:rPr>
              <w:t>yNR</w:t>
            </w:r>
            <w:proofErr w:type="spellEnd"/>
            <w:r w:rsidRPr="00EC54EA">
              <w:rPr>
                <w:rFonts w:ascii="Arial" w:hAnsi="Arial" w:cs="Arial"/>
              </w:rPr>
              <w:t xml:space="preserve">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bookmarkStart w:id="0" w:name="_Hlk129080400"/>
            <w:r w:rsidRPr="00EC54EA">
              <w:rPr>
                <w:rFonts w:ascii="Arial" w:hAnsi="Arial" w:cs="Arial"/>
                <w:lang w:eastAsia="ja-JP"/>
              </w:rPr>
              <w:t>RP-211870</w:t>
            </w:r>
            <w:bookmarkEnd w:id="0"/>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45CF9595" w14:textId="5FA6B90F" w:rsidR="00FC4FB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F906B3">
              <w:rPr>
                <w:rFonts w:ascii="Arial" w:hAnsi="Arial" w:cs="Arial"/>
                <w:lang w:eastAsia="ja-JP"/>
              </w:rPr>
              <w:t>12</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p w14:paraId="51514467" w14:textId="680EB51B" w:rsidR="002F3ED7" w:rsidRPr="006A7BCB" w:rsidRDefault="002F3ED7" w:rsidP="00787C37">
            <w:pPr>
              <w:tabs>
                <w:tab w:val="left" w:pos="567"/>
              </w:tabs>
              <w:spacing w:after="0"/>
              <w:rPr>
                <w:rFonts w:ascii="Arial" w:hAnsi="Arial" w:cs="Arial"/>
                <w:highlight w:val="yellow"/>
                <w:lang w:eastAsia="ja-JP"/>
              </w:rPr>
            </w:pPr>
            <w:r>
              <w:rPr>
                <w:rFonts w:ascii="Arial" w:hAnsi="Arial" w:cs="Arial"/>
                <w:lang w:eastAsia="ja-JP"/>
              </w:rPr>
              <w:t>(+6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w:t>
            </w:r>
            <w:proofErr w:type="spellStart"/>
            <w:r w:rsidRPr="00824199">
              <w:rPr>
                <w:rFonts w:ascii="Arial" w:hAnsi="Arial" w:cs="Arial"/>
              </w:rPr>
              <w:t>mattisson</w:t>
            </w:r>
            <w:proofErr w:type="spellEnd"/>
            <w:r w:rsidRPr="00824199">
              <w:rPr>
                <w:rFonts w:ascii="Arial" w:hAnsi="Arial" w:cs="Arial"/>
              </w:rPr>
              <w:t>[at]</w:t>
            </w:r>
            <w:proofErr w:type="spellStart"/>
            <w:r w:rsidRPr="00824199">
              <w:rPr>
                <w:rFonts w:ascii="Arial" w:hAnsi="Arial" w:cs="Arial"/>
              </w:rPr>
              <w:t>ericsson</w:t>
            </w:r>
            <w:proofErr w:type="spellEnd"/>
            <w:r w:rsidRPr="00824199">
              <w:rPr>
                <w:rFonts w:ascii="Arial" w:hAnsi="Arial" w:cs="Arial"/>
              </w:rPr>
              <w:t>[dot]com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4545A2F9"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w:t>
      </w:r>
      <w:r w:rsidR="002F3ED7">
        <w:rPr>
          <w:rFonts w:ascii="Arial" w:hAnsi="Arial" w:cs="Arial"/>
        </w:rPr>
        <w:t>9</w:t>
      </w:r>
      <w:r w:rsidR="00F906B3">
        <w:rPr>
          <w:rFonts w:ascii="Arial" w:hAnsi="Arial" w:cs="Arial"/>
        </w:rPr>
        <w:t>8</w:t>
      </w:r>
      <w:r>
        <w:rPr>
          <w:rFonts w:ascii="Arial" w:hAnsi="Arial" w:cs="Arial"/>
        </w:rPr>
        <w:t xml:space="preserv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 xml:space="preserve">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1B8A00F6" w14:textId="1853A813" w:rsidR="005C0AB0" w:rsidRDefault="005C0AB0" w:rsidP="00F67C28">
      <w:pPr>
        <w:tabs>
          <w:tab w:val="left" w:pos="567"/>
        </w:tabs>
        <w:overflowPunct/>
        <w:autoSpaceDE/>
        <w:autoSpaceDN/>
        <w:snapToGrid w:val="0"/>
        <w:spacing w:after="0"/>
        <w:textAlignment w:val="auto"/>
        <w:rPr>
          <w:rFonts w:ascii="Arial" w:hAnsi="Arial" w:cs="Arial"/>
        </w:rPr>
      </w:pPr>
    </w:p>
    <w:p w14:paraId="5C63980C" w14:textId="5980FB0F" w:rsidR="005C0AB0" w:rsidRDefault="005C0AB0" w:rsidP="00F67C28">
      <w:pPr>
        <w:tabs>
          <w:tab w:val="left" w:pos="567"/>
        </w:tabs>
        <w:overflowPunct/>
        <w:autoSpaceDE/>
        <w:autoSpaceDN/>
        <w:snapToGrid w:val="0"/>
        <w:spacing w:after="0"/>
        <w:textAlignment w:val="auto"/>
        <w:rPr>
          <w:rFonts w:ascii="Arial" w:hAnsi="Arial" w:cs="Arial"/>
        </w:rPr>
      </w:pPr>
      <w:r>
        <w:rPr>
          <w:rFonts w:ascii="Arial" w:hAnsi="Arial" w:cs="Arial"/>
        </w:rPr>
        <w:t>The WID was revised in [2] to change the rapporteur to Jakub Kolodziej, Ericsson.</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6FE44515" w14:textId="77777777" w:rsidR="00F906B3" w:rsidRDefault="00F906B3" w:rsidP="00F906B3">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3E5E7F8E" w14:textId="3BE75EB6"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w:t>
      </w:r>
      <w:r w:rsidR="00F906B3">
        <w:rPr>
          <w:rFonts w:ascii="Arial" w:hAnsi="Arial" w:cs="Arial"/>
        </w:rPr>
        <w:t>98</w:t>
      </w:r>
      <w:r>
        <w:rPr>
          <w:rFonts w:ascii="Arial" w:hAnsi="Arial" w:cs="Arial"/>
        </w:rPr>
        <w:t>.</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24B2FC6E"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F906B3">
        <w:rPr>
          <w:rFonts w:ascii="Arial" w:hAnsi="Arial" w:cs="Arial"/>
          <w:lang w:eastAsia="ja-JP"/>
        </w:rPr>
        <w:t>30749</w:t>
      </w:r>
      <w:r w:rsidRPr="00EC54EA">
        <w:rPr>
          <w:rFonts w:ascii="Arial" w:hAnsi="Arial" w:cs="Arial"/>
          <w:lang w:eastAsia="ja-JP"/>
        </w:rPr>
        <w:tab/>
        <w:t xml:space="preserve">WP UE Conformance - Power Class 2 for EN-DC with </w:t>
      </w:r>
      <w:proofErr w:type="spellStart"/>
      <w:r w:rsidRPr="00EC54EA">
        <w:rPr>
          <w:rFonts w:ascii="Arial" w:hAnsi="Arial" w:cs="Arial"/>
          <w:lang w:eastAsia="ja-JP"/>
        </w:rPr>
        <w:t>xLTE</w:t>
      </w:r>
      <w:proofErr w:type="spellEnd"/>
      <w:r w:rsidRPr="00EC54EA">
        <w:rPr>
          <w:rFonts w:ascii="Arial" w:hAnsi="Arial" w:cs="Arial"/>
          <w:lang w:eastAsia="ja-JP"/>
        </w:rPr>
        <w:t xml:space="preserve"> band + </w:t>
      </w:r>
      <w:proofErr w:type="spellStart"/>
      <w:r w:rsidRPr="00EC54EA">
        <w:rPr>
          <w:rFonts w:ascii="Arial" w:hAnsi="Arial" w:cs="Arial"/>
          <w:lang w:eastAsia="ja-JP"/>
        </w:rPr>
        <w:t>yNR</w:t>
      </w:r>
      <w:proofErr w:type="spellEnd"/>
      <w:r w:rsidRPr="00EC54EA">
        <w:rPr>
          <w:rFonts w:ascii="Arial" w:hAnsi="Arial" w:cs="Arial"/>
          <w:lang w:eastAsia="ja-JP"/>
        </w:rPr>
        <w:t xml:space="preserve">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71467C92" w14:textId="2754402E" w:rsidR="005C0AB0" w:rsidRPr="008623B4" w:rsidRDefault="005C0AB0" w:rsidP="005C0AB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Revised WID</w:t>
      </w:r>
      <w:r w:rsidRPr="008623B4">
        <w:rPr>
          <w:rFonts w:ascii="Arial" w:hAnsi="Arial" w:cs="Arial"/>
          <w:b/>
          <w:bCs/>
        </w:rPr>
        <w:t>:</w:t>
      </w:r>
    </w:p>
    <w:p w14:paraId="3825E7B3" w14:textId="01481476" w:rsidR="005C0AB0" w:rsidRPr="00A03700" w:rsidRDefault="005C0AB0" w:rsidP="005C0AB0">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w:t>
      </w:r>
      <w:r>
        <w:rPr>
          <w:rFonts w:ascii="Arial" w:hAnsi="Arial" w:cs="Arial"/>
          <w:lang w:eastAsia="ja-JP"/>
        </w:rPr>
        <w:t>2</w:t>
      </w:r>
      <w:r w:rsidRPr="00EC54EA">
        <w:rPr>
          <w:rFonts w:ascii="Arial" w:hAnsi="Arial" w:cs="Arial"/>
          <w:lang w:eastAsia="ja-JP"/>
        </w:rPr>
        <w:t xml:space="preserve">] </w:t>
      </w:r>
      <w:r w:rsidRPr="005C0AB0">
        <w:rPr>
          <w:rFonts w:ascii="Arial" w:hAnsi="Arial" w:cs="Arial"/>
          <w:lang w:eastAsia="ja-JP"/>
        </w:rPr>
        <w:t>R5-231569</w:t>
      </w:r>
      <w:r w:rsidRPr="00EC54EA">
        <w:rPr>
          <w:rFonts w:ascii="Arial" w:hAnsi="Arial" w:cs="Arial"/>
          <w:lang w:eastAsia="ja-JP"/>
        </w:rPr>
        <w:tab/>
      </w:r>
      <w:r w:rsidRPr="005C0AB0">
        <w:rPr>
          <w:rFonts w:ascii="Arial" w:hAnsi="Arial" w:cs="Arial"/>
          <w:lang w:eastAsia="ja-JP"/>
        </w:rPr>
        <w:t>Revised WID on UE Conformance - PC2 EN-DC with x LTE band + y NR band (x= 2, 3, 4, y=1; x=1, 2, y=2)</w:t>
      </w:r>
      <w:r w:rsidRPr="00EC54EA">
        <w:rPr>
          <w:rFonts w:ascii="Arial" w:hAnsi="Arial" w:cs="Arial"/>
          <w:lang w:eastAsia="ja-JP"/>
        </w:rPr>
        <w:t>; Source: Ericsson</w:t>
      </w:r>
    </w:p>
    <w:p w14:paraId="727B93F1" w14:textId="77777777" w:rsidR="005C0AB0" w:rsidRDefault="005C0AB0" w:rsidP="005D756A">
      <w:pPr>
        <w:tabs>
          <w:tab w:val="left" w:pos="567"/>
        </w:tabs>
        <w:overflowPunct/>
        <w:autoSpaceDE/>
        <w:autoSpaceDN/>
        <w:snapToGrid w:val="0"/>
        <w:spacing w:after="0"/>
        <w:ind w:left="567" w:hanging="567"/>
        <w:textAlignment w:val="auto"/>
        <w:rPr>
          <w:rFonts w:ascii="Arial" w:hAnsi="Arial" w:cs="Arial"/>
          <w:b/>
          <w:bCs/>
        </w:rPr>
      </w:pPr>
    </w:p>
    <w:p w14:paraId="6F1EE666" w14:textId="5B3DF20C"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lastRenderedPageBreak/>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3788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1F781E"/>
    <w:rsid w:val="00207DC4"/>
    <w:rsid w:val="0022485E"/>
    <w:rsid w:val="00243A99"/>
    <w:rsid w:val="0029567C"/>
    <w:rsid w:val="002C0B82"/>
    <w:rsid w:val="002F3ED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0084"/>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C0AB0"/>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06CB"/>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18EF"/>
    <w:rsid w:val="00B25C12"/>
    <w:rsid w:val="00B2766F"/>
    <w:rsid w:val="00B31ABC"/>
    <w:rsid w:val="00B445ED"/>
    <w:rsid w:val="00B5482C"/>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6</cp:revision>
  <dcterms:created xsi:type="dcterms:W3CDTF">2023-03-07T10:22:00Z</dcterms:created>
  <dcterms:modified xsi:type="dcterms:W3CDTF">2023-03-09T17:36:00Z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